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A5" w:rsidRPr="001B4E30" w:rsidRDefault="00156AA5" w:rsidP="00156AA5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373737"/>
          <w:spacing w:val="-8"/>
          <w:sz w:val="28"/>
          <w:szCs w:val="28"/>
          <w:bdr w:val="none" w:sz="0" w:space="0" w:color="auto" w:frame="1"/>
          <w:lang w:eastAsia="ru-RU"/>
        </w:rPr>
      </w:pPr>
      <w:r w:rsidRPr="001B4E30">
        <w:rPr>
          <w:rFonts w:ascii="Times New Roman" w:eastAsia="Times New Roman" w:hAnsi="Times New Roman"/>
          <w:b/>
          <w:color w:val="373737"/>
          <w:spacing w:val="-8"/>
          <w:sz w:val="28"/>
          <w:szCs w:val="28"/>
          <w:bdr w:val="none" w:sz="0" w:space="0" w:color="auto" w:frame="1"/>
          <w:lang w:eastAsia="ru-RU"/>
        </w:rPr>
        <w:t>Порядок проведения инструктажа организаторами в аудитории</w:t>
      </w:r>
    </w:p>
    <w:p w:rsidR="001B4E30" w:rsidRPr="001B4E30" w:rsidRDefault="001B4E30" w:rsidP="00156AA5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373737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63"/>
      </w:tblGrid>
      <w:tr w:rsidR="00156AA5" w:rsidRPr="00872CE7" w:rsidTr="0009267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56AA5" w:rsidRPr="00872CE7" w:rsidRDefault="00156AA5" w:rsidP="000926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</w:t>
            </w:r>
          </w:p>
          <w:p w:rsidR="00156AA5" w:rsidRPr="00872CE7" w:rsidRDefault="00156AA5" w:rsidP="000926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Комментарии, отмеченные</w:t>
            </w:r>
            <w:r w:rsidRPr="00872CE7">
              <w:rPr>
                <w:rFonts w:ascii="Times New Roman" w:eastAsia="Times New Roman" w:hAnsi="Times New Roman"/>
                <w:sz w:val="26"/>
                <w:lang w:eastAsia="ru-RU"/>
              </w:rPr>
              <w:t> </w:t>
            </w:r>
            <w:r w:rsidRPr="00872CE7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eastAsia="ru-RU"/>
              </w:rPr>
              <w:t>курсивом, не читаются участникам. Они даны в помощь организатору</w:t>
            </w:r>
            <w:r w:rsidRPr="00872CE7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156AA5" w:rsidRPr="001B4E30" w:rsidRDefault="00156AA5" w:rsidP="001B4E30">
      <w:pPr>
        <w:spacing w:after="0" w:line="270" w:lineRule="atLeast"/>
        <w:textAlignment w:val="baseline"/>
        <w:rPr>
          <w:rFonts w:ascii="Helvetica" w:eastAsia="Times New Roman" w:hAnsi="Helvetica" w:cs="Helvetica"/>
          <w:color w:val="373737"/>
          <w:sz w:val="17"/>
          <w:szCs w:val="17"/>
          <w:lang w:eastAsia="ru-RU"/>
        </w:rPr>
      </w:pPr>
      <w:r w:rsidRPr="00872CE7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До экзамена на доске должна быть следующая запись</w:t>
      </w:r>
    </w:p>
    <w:p w:rsidR="00156AA5" w:rsidRPr="00872CE7" w:rsidRDefault="00156AA5" w:rsidP="001B4E30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 доске в аудитории оформляется образец регистрационных полей бланков ответов участника ОГЭ. Организатор в аудитории на доске заполняет код региона (например – код Москвы -77), код ППЭ, номер аудитории, код предмета и его название, дату проведения ОГЭ.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Оставшиеся поля -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63"/>
      </w:tblGrid>
      <w:tr w:rsidR="00156AA5" w:rsidRPr="00872CE7" w:rsidTr="0009267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tbl>
            <w:tblPr>
              <w:tblW w:w="91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"/>
              <w:gridCol w:w="431"/>
              <w:gridCol w:w="218"/>
              <w:gridCol w:w="431"/>
              <w:gridCol w:w="431"/>
              <w:gridCol w:w="431"/>
              <w:gridCol w:w="431"/>
              <w:gridCol w:w="431"/>
              <w:gridCol w:w="432"/>
              <w:gridCol w:w="431"/>
              <w:gridCol w:w="431"/>
              <w:gridCol w:w="431"/>
              <w:gridCol w:w="431"/>
              <w:gridCol w:w="156"/>
              <w:gridCol w:w="431"/>
              <w:gridCol w:w="431"/>
              <w:gridCol w:w="431"/>
              <w:gridCol w:w="432"/>
              <w:gridCol w:w="160"/>
              <w:gridCol w:w="431"/>
              <w:gridCol w:w="431"/>
              <w:gridCol w:w="431"/>
              <w:gridCol w:w="432"/>
            </w:tblGrid>
            <w:tr w:rsidR="00156AA5" w:rsidRPr="00872CE7" w:rsidTr="0009267D">
              <w:trPr>
                <w:cantSplit/>
                <w:trHeight w:val="245"/>
              </w:trPr>
              <w:tc>
                <w:tcPr>
                  <w:tcW w:w="862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Регион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gridSpan w:val="6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Код </w:t>
                  </w:r>
                  <w:proofErr w:type="gramStart"/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образовательной</w:t>
                  </w:r>
                  <w:proofErr w:type="gramEnd"/>
                </w:p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293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Класс</w:t>
                  </w:r>
                </w:p>
              </w:tc>
              <w:tc>
                <w:tcPr>
                  <w:tcW w:w="156" w:type="dxa"/>
                  <w:vMerge w:val="restart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Код пункта проведения ГИА</w:t>
                  </w:r>
                </w:p>
              </w:tc>
              <w:tc>
                <w:tcPr>
                  <w:tcW w:w="160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Номер аудитории</w:t>
                  </w:r>
                </w:p>
              </w:tc>
            </w:tr>
            <w:tr w:rsidR="00156AA5" w:rsidRPr="00872CE7" w:rsidTr="0009267D">
              <w:trPr>
                <w:cantSplit/>
                <w:trHeight w:val="31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bottom"/>
                  <w:hideMark/>
                </w:tcPr>
                <w:p w:rsidR="00156AA5" w:rsidRPr="00872CE7" w:rsidRDefault="00156AA5" w:rsidP="0009267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56AA5" w:rsidRPr="00872CE7" w:rsidTr="0009267D">
              <w:trPr>
                <w:trHeight w:val="302"/>
              </w:trPr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156AA5" w:rsidRPr="00872CE7" w:rsidTr="0009267D">
              <w:trPr>
                <w:trHeight w:val="130"/>
              </w:trPr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156AA5" w:rsidRPr="00872CE7" w:rsidTr="0009267D">
              <w:trPr>
                <w:trHeight w:val="561"/>
              </w:trPr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Код предмета</w:t>
                  </w:r>
                </w:p>
              </w:tc>
              <w:tc>
                <w:tcPr>
                  <w:tcW w:w="218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8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Название предмета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156AA5" w:rsidRPr="00872CE7" w:rsidTr="0009267D">
              <w:trPr>
                <w:trHeight w:val="317"/>
              </w:trPr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156AA5" w:rsidRPr="00872CE7" w:rsidRDefault="00156AA5" w:rsidP="000926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i/>
                <w:iCs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  <w:p w:rsidR="00156AA5" w:rsidRPr="00872CE7" w:rsidRDefault="00156AA5" w:rsidP="000926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i/>
                <w:iCs/>
                <w:sz w:val="14"/>
                <w:szCs w:val="14"/>
                <w:bdr w:val="none" w:sz="0" w:space="0" w:color="auto" w:frame="1"/>
                <w:lang w:val="en-US" w:eastAsia="ru-RU"/>
              </w:rPr>
              <w:t> </w:t>
            </w:r>
          </w:p>
          <w:p w:rsidR="00156AA5" w:rsidRPr="00872CE7" w:rsidRDefault="00156AA5" w:rsidP="0009267D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Запишите код региона, предмета, ППЭ, номер аудитории в соответствии с кодировкой; писать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следует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начиная с первой позиции.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63"/>
      </w:tblGrid>
      <w:tr w:rsidR="00156AA5" w:rsidRPr="00872CE7" w:rsidTr="0009267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tbl>
            <w:tblPr>
              <w:tblW w:w="902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26"/>
              <w:gridCol w:w="1129"/>
              <w:gridCol w:w="1127"/>
              <w:gridCol w:w="1127"/>
              <w:gridCol w:w="1127"/>
              <w:gridCol w:w="1130"/>
              <w:gridCol w:w="1127"/>
              <w:gridCol w:w="1136"/>
            </w:tblGrid>
            <w:tr w:rsidR="00156AA5" w:rsidRPr="00872CE7" w:rsidTr="0009267D">
              <w:trPr>
                <w:cantSplit/>
                <w:trHeight w:val="356"/>
                <w:jc w:val="center"/>
              </w:trPr>
              <w:tc>
                <w:tcPr>
                  <w:tcW w:w="310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Дата проведения ОГЭ</w:t>
                  </w:r>
                </w:p>
              </w:tc>
            </w:tr>
            <w:tr w:rsidR="00156AA5" w:rsidRPr="00872CE7" w:rsidTr="0009267D">
              <w:trPr>
                <w:trHeight w:val="162"/>
                <w:jc w:val="center"/>
              </w:trPr>
              <w:tc>
                <w:tcPr>
                  <w:tcW w:w="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156AA5" w:rsidRPr="00872CE7" w:rsidTr="0009267D">
              <w:trPr>
                <w:cantSplit/>
                <w:trHeight w:val="162"/>
                <w:jc w:val="center"/>
              </w:trPr>
              <w:tc>
                <w:tcPr>
                  <w:tcW w:w="310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6AA5" w:rsidRPr="00872CE7" w:rsidRDefault="00156AA5" w:rsidP="0009267D">
                  <w:pPr>
                    <w:spacing w:after="0" w:line="164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72CE7">
                    <w:rPr>
                      <w:rFonts w:ascii="Times New Roman" w:eastAsia="Times New Roman" w:hAnsi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156AA5" w:rsidRPr="00872CE7" w:rsidRDefault="00156AA5" w:rsidP="0009267D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156AA5" w:rsidRPr="00872CE7" w:rsidRDefault="00156AA5" w:rsidP="0009267D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2CE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Запишите дату проведения ОГЭ</w:t>
      </w:r>
    </w:p>
    <w:p w:rsidR="00156AA5" w:rsidRPr="001B4E30" w:rsidRDefault="00156AA5" w:rsidP="001B4E30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156AA5" w:rsidRPr="002654AB" w:rsidRDefault="00156AA5" w:rsidP="00156AA5">
      <w:pPr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373737"/>
          <w:sz w:val="17"/>
          <w:szCs w:val="17"/>
          <w:u w:val="single"/>
          <w:lang w:eastAsia="ru-RU"/>
        </w:rPr>
      </w:pPr>
      <w:r w:rsidRPr="002654AB">
        <w:rPr>
          <w:rFonts w:ascii="Times New Roman" w:eastAsia="Times New Roman" w:hAnsi="Times New Roman"/>
          <w:i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Инструкция для участников ОГЭ, зачитываемая организатором в аудитории:</w:t>
      </w:r>
    </w:p>
    <w:p w:rsidR="00156AA5" w:rsidRPr="00872CE7" w:rsidRDefault="00156AA5" w:rsidP="00156AA5">
      <w:pPr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Уважаемые участники экзамена! Сегодня Вы сдаете экзамен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_______________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назовите</w:t>
      </w:r>
      <w:proofErr w:type="gramEnd"/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соответствующий предмет)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в форме ОГЭ.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Во время проведения экзамена вы должны соблюдать порядок проведения ОГЭ.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Во время проведения экзамена запрещается: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разговаривать, вставать с мест, пересаживаться, обмениваться любыми материалами и предметами;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передавать, разглашать и фотографировать КИМ или их части;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иметь при себе и использовать корректирующую жидкость, карандаши (исключение – проведение ОГЭ по биологии);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пользоваться справочными материалами, кроме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допустимых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перемещаться по ППЭ во время экзамена без сопровождения организатора.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случае нарушения указанных требований порядка проведения ОГЭ вы будете удалены с экзамена.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Записи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КИМ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 имеете право подать апелляцию о нарушении процедуры проведения ОГЭ,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2654AB">
        <w:rPr>
          <w:rFonts w:ascii="Times New Roman" w:eastAsia="Times New Roman" w:hAnsi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не покидая ППЭ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Апелляция подается уполномоченному ГЭК.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После получения утверждения результатов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ОГЭ ГЭК вы можете подать апелляцию о несогласии с выставленными баллами. Апелляция в письменной форме подается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2654AB">
        <w:rPr>
          <w:rFonts w:ascii="Times New Roman" w:eastAsia="Times New Roman" w:hAnsi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 течение двух рабочих дней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 дня утверждения результатов ОГЭ ГЭК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2654AB">
        <w:rPr>
          <w:rFonts w:ascii="Times New Roman" w:eastAsia="Times New Roman" w:hAnsi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руководителю образовательной организации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, в которой вы обучаетесь, или непосредственно в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2654AB">
        <w:rPr>
          <w:rFonts w:ascii="Times New Roman" w:eastAsia="Times New Roman" w:hAnsi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конфликтную комиссию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ризалитами ОГЭ вы сможете ознакомит</w:t>
      </w: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ь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ся в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место ознакомления)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ачиная с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(дата объявления результатов ОГЭ)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Во время экзамена на вашем рабочем столе, помимо экзаменационных материалов, могут находиться только: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proofErr w:type="spell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гелевая</w:t>
      </w:r>
      <w:proofErr w:type="spell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, капиллярная или перьевая ручка с чернилами черного цвета;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документ, удостоверяющий личность;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средства, разрешенные для использования на экзамене по соответствующим предметам;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лекарства и питание (при необходимости);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специальные технические средства (для обучающихся с ОВЗ, детей инвалидов, инвалидов).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Организатор обращает внимание участников ОГЭ на доставочный пакет с экзаменационными материалами.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Экзаменационные материалы в аудиторию поступили в доставочном пакете. Упаковка пакета не нарушена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(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продемонстрировать и вскрыть, используя ножницы).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нем находятся индивидуальные комплекты с экзаменационными материалами.</w:t>
      </w:r>
    </w:p>
    <w:p w:rsidR="00156AA5" w:rsidRPr="00872CE7" w:rsidRDefault="00156AA5" w:rsidP="00156AA5">
      <w:pPr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(организатор раздает участникам ИК).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(организатор показывает место перфорации на конверте).</w:t>
      </w:r>
    </w:p>
    <w:p w:rsidR="00156AA5" w:rsidRPr="00872CE7" w:rsidRDefault="00156AA5" w:rsidP="00156AA5">
      <w:pPr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До начала работы с бланками проверим комплектацию вашего индивидуального комплекта. В индивидуальном комплекте: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бланк ответов №1,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бланк ответов №2 и КИМ.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156AA5" w:rsidRPr="00872CE7" w:rsidRDefault="00156AA5" w:rsidP="00156AA5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Сделать паузу для проверки участниками целостности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ИК</w:t>
      </w:r>
    </w:p>
    <w:p w:rsidR="00156AA5" w:rsidRPr="00872CE7" w:rsidRDefault="00156AA5" w:rsidP="00156AA5">
      <w:pPr>
        <w:spacing w:after="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Приступаем к заполнению бланка №1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Записывайте буквы и цифры в соответствии с образцом на бланке.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Каждая цифра, символ записывается в отдельную клетку.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Заполните регистрационные поля в соответствии с информацией на доске (информационном стенде).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Обратите внимание участников на доску.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Заполняем код региона,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код образовательной организации, класс, код ППЭ, номер аудитории, код предмета и его название, дату проведения ОГЭ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Заполняем поля: фамилия, имя, отчество, данные документа, удостоверяющего личность, пол.</w:t>
      </w:r>
    </w:p>
    <w:p w:rsidR="00156AA5" w:rsidRPr="00872CE7" w:rsidRDefault="00156AA5" w:rsidP="00156AA5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Сделать паузу для заполнения участниками полей</w:t>
      </w:r>
    </w:p>
    <w:p w:rsidR="00156AA5" w:rsidRPr="00872CE7" w:rsidRDefault="00156AA5" w:rsidP="00156AA5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Ознакомьтесь с информацией в верхней части бланка и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поставьте вашу подпись в поле «подпись участника», расположенном в верхней части бланка №1.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Приступаем к заполнению регистрационных полей бланка ответов №2.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Регистрационные поля в бланке ответов №2 заполняются в соответствии с информацией на доске.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Напоминаем основные правила по заполнению бланков ответов.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области ответов на задания типа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 выполнении заданий части</w:t>
      </w:r>
      <w:proofErr w:type="gramStart"/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краткий ответ записывайте справа от номера задания типа В.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 можете заменить ошибочный ответ.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этого в соответствующее поле области замены ошибочных ответов на задания типа</w:t>
      </w:r>
      <w:proofErr w:type="gramStart"/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следует внести номер ошибочно заполненного задания, а в строку клеточек внести метку верного ответа.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изменения ответа на задание типа</w:t>
      </w:r>
      <w:proofErr w:type="gramStart"/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872C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Обращаем ваше внимание, на бланках запрещается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Инструктаж закончен. Вы можете приступать к выполнению заданий.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Начало экзамена: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(объявить время начала экзамена)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Окончание экзамена:</w:t>
      </w:r>
      <w:r w:rsidRPr="00872CE7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(указать время)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Запишите на доске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4"/>
          <w:szCs w:val="24"/>
          <w:lang w:eastAsia="ru-RU"/>
        </w:rPr>
        <w:t> </w:t>
      </w: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время начала и окончания экзамена.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За 30 минут до окончания экзамена необходимо объявить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До окончания экзамена осталось 30 минут.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Не забывайте переносить ответы из текста работы и черновика в бланки ответов.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За 5 минут до окончания экзамена необходимо объявить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До окончания экзамена осталось 5 минут, досрочная сдача экзаменационных материалов прекращается.</w:t>
      </w:r>
    </w:p>
    <w:p w:rsidR="00156AA5" w:rsidRPr="00872CE7" w:rsidRDefault="00156AA5" w:rsidP="00156AA5">
      <w:pPr>
        <w:spacing w:after="0" w:line="270" w:lineRule="atLeast"/>
        <w:ind w:firstLine="709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По окончанию времени экзамена объявить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Экзамен окончен. Положите на край стола свои бланки. КИМ вложите в конверт индивидуального комплекта.</w:t>
      </w:r>
    </w:p>
    <w:p w:rsidR="00156AA5" w:rsidRPr="00872CE7" w:rsidRDefault="00156AA5" w:rsidP="00156AA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</w:t>
      </w:r>
    </w:p>
    <w:p w:rsidR="00156AA5" w:rsidRPr="00872CE7" w:rsidRDefault="00156AA5" w:rsidP="00156AA5">
      <w:pPr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Организаторы осуществляют сбор экзаменационных материалов в организованном порядке</w:t>
      </w:r>
    </w:p>
    <w:p w:rsidR="00156AA5" w:rsidRPr="00872CE7" w:rsidRDefault="00156AA5" w:rsidP="00156AA5">
      <w:pPr>
        <w:spacing w:after="0" w:line="194" w:lineRule="atLeast"/>
        <w:jc w:val="both"/>
        <w:textAlignment w:val="baseline"/>
        <w:rPr>
          <w:rFonts w:ascii="Times New Roman" w:eastAsia="Times New Roman" w:hAnsi="Times New Roman"/>
          <w:color w:val="373737"/>
          <w:sz w:val="17"/>
          <w:szCs w:val="17"/>
          <w:lang w:eastAsia="ru-RU"/>
        </w:rPr>
      </w:pPr>
      <w:bookmarkStart w:id="0" w:name="_Ref126743363"/>
      <w:bookmarkStart w:id="1" w:name="_Toc130193277"/>
      <w:bookmarkEnd w:id="0"/>
      <w:r w:rsidRPr="00872CE7">
        <w:rPr>
          <w:rFonts w:ascii="Times New Roman" w:eastAsia="Times New Roman" w:hAnsi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bookmarkEnd w:id="1"/>
    </w:p>
    <w:p w:rsidR="00AA2745" w:rsidRDefault="00AA2745"/>
    <w:sectPr w:rsidR="00AA2745" w:rsidSect="00AA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AA5"/>
    <w:rsid w:val="00156AA5"/>
    <w:rsid w:val="001B4E30"/>
    <w:rsid w:val="001D47A3"/>
    <w:rsid w:val="00203D6B"/>
    <w:rsid w:val="00436D53"/>
    <w:rsid w:val="004877E4"/>
    <w:rsid w:val="004B50B7"/>
    <w:rsid w:val="0051289B"/>
    <w:rsid w:val="0052411A"/>
    <w:rsid w:val="005808B5"/>
    <w:rsid w:val="005E47F4"/>
    <w:rsid w:val="00603DED"/>
    <w:rsid w:val="00623D9C"/>
    <w:rsid w:val="0064696E"/>
    <w:rsid w:val="006D1356"/>
    <w:rsid w:val="006F7F0D"/>
    <w:rsid w:val="00836015"/>
    <w:rsid w:val="009E6C1B"/>
    <w:rsid w:val="00A955B0"/>
    <w:rsid w:val="00AA2745"/>
    <w:rsid w:val="00B502E3"/>
    <w:rsid w:val="00BE7E4E"/>
    <w:rsid w:val="00C4777A"/>
    <w:rsid w:val="00CA4D8C"/>
    <w:rsid w:val="00D91815"/>
    <w:rsid w:val="00DB3CF0"/>
    <w:rsid w:val="00E90EEB"/>
    <w:rsid w:val="00EC7CAE"/>
    <w:rsid w:val="00F127D5"/>
    <w:rsid w:val="00F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2015-11-23T09:23:00Z</dcterms:created>
  <dcterms:modified xsi:type="dcterms:W3CDTF">2015-11-27T01:51:00Z</dcterms:modified>
</cp:coreProperties>
</file>